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402" w:rsidRDefault="002C3402" w:rsidP="002C340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C3402" w:rsidRDefault="002C3402" w:rsidP="002C34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C3402" w:rsidRDefault="002C3402" w:rsidP="002C34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C3402" w:rsidRDefault="002C3402" w:rsidP="002C34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3402" w:rsidRDefault="002C3402" w:rsidP="002C34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3402" w:rsidRDefault="002C3402" w:rsidP="002C34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августа 2022 г.                           г. Ипатово                                             № 1230</w:t>
      </w:r>
    </w:p>
    <w:p w:rsidR="002C3402" w:rsidRDefault="002C3402" w:rsidP="002C34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3402" w:rsidRDefault="002C3402" w:rsidP="002C34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>Об установлении на территории Ипатовского городского округа Ставропольского края предельных тарифов на оказание платных образовательных услуг муниципальными образовательными организациями Ипатовского городского округа Ставропольского края</w:t>
      </w: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ab/>
        <w:t>В соответствии с федеральными законами от 29 декабря 2012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678">
        <w:rPr>
          <w:rFonts w:ascii="Times New Roman" w:hAnsi="Times New Roman" w:cs="Times New Roman"/>
          <w:sz w:val="28"/>
          <w:szCs w:val="28"/>
        </w:rPr>
        <w:t>№ 273-ФЗ «Об образовании в Российской Фе</w:t>
      </w:r>
      <w:r>
        <w:rPr>
          <w:rFonts w:ascii="Times New Roman" w:hAnsi="Times New Roman" w:cs="Times New Roman"/>
          <w:sz w:val="28"/>
          <w:szCs w:val="28"/>
        </w:rPr>
        <w:t>дерации», от 27 июля 2010 г.</w:t>
      </w:r>
      <w:r w:rsidRPr="00207678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решением Думы Ипатовского городского округа Ставропольского края от 22 мая 2018 г. № 97 «Об утверждении порядка принятия решений об установлении тарифов на услуги (работы), оказываемые (выполняемые) муниципальными предприятиями и учреждениями Ипатовского городского округа Ставропольского края» администрация Ипатовского городского округа Ставропольского края</w:t>
      </w: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</w:p>
    <w:p w:rsid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678">
        <w:rPr>
          <w:rFonts w:ascii="Times New Roman" w:hAnsi="Times New Roman" w:cs="Times New Roman"/>
          <w:sz w:val="28"/>
          <w:szCs w:val="28"/>
        </w:rPr>
        <w:t>Установить на территории Ипатовского городского округа Ставропольского края предельные тарифы на оказание платных образовательных услуг муниципальными образовательными организациями Ипатовского городского округа Ставропольского края согласно приложению.</w:t>
      </w: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</w:p>
    <w:p w:rsid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7678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муниципальной газете «</w:t>
      </w:r>
      <w:proofErr w:type="spellStart"/>
      <w:r w:rsidRPr="00207678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207678">
        <w:rPr>
          <w:rFonts w:ascii="Times New Roman" w:hAnsi="Times New Roman" w:cs="Times New Roman"/>
          <w:sz w:val="28"/>
          <w:szCs w:val="28"/>
        </w:rPr>
        <w:t xml:space="preserve"> информационный вестник».</w:t>
      </w: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</w:p>
    <w:p w:rsid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ab/>
        <w:t>3. Отделу по связям с общественностью, автоматизации информационных технологий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678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разместить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678">
        <w:rPr>
          <w:rFonts w:ascii="Times New Roman" w:hAnsi="Times New Roman" w:cs="Times New Roman"/>
          <w:sz w:val="28"/>
          <w:szCs w:val="28"/>
        </w:rPr>
        <w:t>настоящее постановление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678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в информационно – телекоммуникационной сети «Интернет».</w:t>
      </w: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Т.А. Фоменко.</w:t>
      </w: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lastRenderedPageBreak/>
        <w:tab/>
        <w:t>5. Настоящее постановление вступает в силу на следующий день после дня его официального опубликования.</w:t>
      </w:r>
    </w:p>
    <w:p w:rsidR="00207678" w:rsidRPr="00207678" w:rsidRDefault="00207678" w:rsidP="002076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7678" w:rsidRPr="00207678" w:rsidRDefault="00207678" w:rsidP="002076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207678" w:rsidRPr="00207678" w:rsidRDefault="00207678" w:rsidP="002076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07678" w:rsidRPr="00207678" w:rsidRDefault="00207678" w:rsidP="002076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0767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678">
        <w:rPr>
          <w:rFonts w:ascii="Times New Roman" w:hAnsi="Times New Roman" w:cs="Times New Roman"/>
          <w:sz w:val="28"/>
          <w:szCs w:val="28"/>
        </w:rPr>
        <w:t>Шейкина</w:t>
      </w:r>
      <w:bookmarkStart w:id="0" w:name="_GoBack"/>
      <w:bookmarkEnd w:id="0"/>
    </w:p>
    <w:sectPr w:rsidR="00207678" w:rsidRPr="0020767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07678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340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0719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17C7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04341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D9A445A-DC9B-41BF-9E13-960912D0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205F-1A05-434A-A186-F081CE42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4</cp:revision>
  <cp:lastPrinted>2022-08-16T16:52:00Z</cp:lastPrinted>
  <dcterms:created xsi:type="dcterms:W3CDTF">2022-08-16T16:52:00Z</dcterms:created>
  <dcterms:modified xsi:type="dcterms:W3CDTF">2022-08-22T08:50:00Z</dcterms:modified>
</cp:coreProperties>
</file>